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0" w:rsidRDefault="005550C0" w:rsidP="005550C0">
      <w:pPr>
        <w:pStyle w:val="Title"/>
        <w:pBdr>
          <w:bottom w:val="single" w:sz="8" w:space="11" w:color="4F81BD" w:themeColor="accent1"/>
        </w:pBdr>
        <w:rPr>
          <w:rFonts w:asciiTheme="minorHAnsi" w:hAnsiTheme="minorHAnsi" w:cstheme="minorHAnsi"/>
          <w:b/>
          <w:color w:val="FFFFFF" w:themeColor="background1"/>
          <w:sz w:val="56"/>
          <w:szCs w:val="56"/>
        </w:rPr>
      </w:pPr>
      <w:r w:rsidRPr="005550C0">
        <w:rPr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9D10184" wp14:editId="2233E82A">
            <wp:simplePos x="0" y="0"/>
            <wp:positionH relativeFrom="column">
              <wp:posOffset>3646805</wp:posOffset>
            </wp:positionH>
            <wp:positionV relativeFrom="paragraph">
              <wp:posOffset>-61508</wp:posOffset>
            </wp:positionV>
            <wp:extent cx="2170116" cy="1040395"/>
            <wp:effectExtent l="0" t="0" r="1905" b="7620"/>
            <wp:wrapNone/>
            <wp:docPr id="1" name="Picture 1" descr="\\cft-data\common\Shared\Images\1 LOGOS\CFT 2015\CFT_LOGO_2015 small in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t-data\common\Shared\Images\1 LOGOS\CFT 2015\CFT_LOGO_2015 small in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16" cy="10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0C0">
        <w:rPr>
          <w:rFonts w:asciiTheme="minorHAnsi" w:hAnsiTheme="minorHAnsi" w:cstheme="minorHAnsi"/>
          <w:b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8169F" wp14:editId="3B68AD66">
                <wp:simplePos x="0" y="0"/>
                <wp:positionH relativeFrom="column">
                  <wp:posOffset>-105706</wp:posOffset>
                </wp:positionH>
                <wp:positionV relativeFrom="paragraph">
                  <wp:posOffset>-127000</wp:posOffset>
                </wp:positionV>
                <wp:extent cx="3657600" cy="10951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C0" w:rsidRPr="005550C0" w:rsidRDefault="005550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550C0">
                              <w:rPr>
                                <w:sz w:val="56"/>
                                <w:szCs w:val="56"/>
                              </w:rPr>
                              <w:t>PRODUCTION ARCHIVE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-10pt;width:4in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" stroked="f">
                <v:textbox>
                  <w:txbxContent>
                    <w:p w:rsidR="005550C0" w:rsidRPr="005550C0" w:rsidRDefault="005550C0">
                      <w:pPr>
                        <w:rPr>
                          <w:sz w:val="56"/>
                          <w:szCs w:val="56"/>
                        </w:rPr>
                      </w:pPr>
                      <w:r w:rsidRPr="005550C0">
                        <w:rPr>
                          <w:sz w:val="56"/>
                          <w:szCs w:val="56"/>
                        </w:rPr>
                        <w:t>PRODUCTION ARCHIVE INFORMATION</w:t>
                      </w:r>
                    </w:p>
                  </w:txbxContent>
                </v:textbox>
              </v:shape>
            </w:pict>
          </mc:Fallback>
        </mc:AlternateContent>
      </w:r>
      <w:r w:rsidRPr="005550C0">
        <w:rPr>
          <w:rFonts w:asciiTheme="minorHAnsi" w:hAnsiTheme="minorHAnsi" w:cstheme="minorHAnsi"/>
          <w:b/>
          <w:color w:val="FFFFFF" w:themeColor="background1"/>
          <w:sz w:val="56"/>
          <w:szCs w:val="56"/>
        </w:rPr>
        <w:t>PRODUCTION ARCHIVE INFORMATION</w:t>
      </w:r>
    </w:p>
    <w:p w:rsidR="005550C0" w:rsidRDefault="005550C0" w:rsidP="005550C0">
      <w:r>
        <w:t xml:space="preserve">CFT is able to offer researchers the opportunity to view archive recordings of CFT shows via our performance collection. Please bear in mind that this covers only productions produced by, </w:t>
      </w:r>
      <w:r w:rsidR="00F70C50">
        <w:t>and performed at</w:t>
      </w:r>
      <w:bookmarkStart w:id="0" w:name="_GoBack"/>
      <w:bookmarkEnd w:id="0"/>
      <w:r>
        <w:t xml:space="preserve"> Chichester Festival Theatre from 2006-present.*</w:t>
      </w:r>
    </w:p>
    <w:p w:rsidR="005550C0" w:rsidRDefault="005550C0" w:rsidP="005550C0">
      <w:r>
        <w:t>The recordings can only be viewed on-site at Chichester Festival Theatre. You must book in advance and viewing sessions will be organised around the Theatre’s schedule.</w:t>
      </w:r>
    </w:p>
    <w:p w:rsidR="005550C0" w:rsidRDefault="005550C0" w:rsidP="005550C0">
      <w:r>
        <w:t>All viewing sessions will be supervised by a member of CFT staff and recording equipment in any form is strictly prohibited. You may take notes during the viewing.</w:t>
      </w:r>
    </w:p>
    <w:p w:rsidR="005550C0" w:rsidRDefault="005550C0" w:rsidP="005550C0">
      <w:r>
        <w:t xml:space="preserve">You must complete a Production Archive Show Request Form to book a viewing session. </w:t>
      </w:r>
    </w:p>
    <w:p w:rsidR="005550C0" w:rsidRDefault="005550C0" w:rsidP="005550C0">
      <w:r>
        <w:t>A standard viewing session lasts 2 hours. Please make any special requirements known on your booking form.</w:t>
      </w:r>
    </w:p>
    <w:p w:rsidR="005550C0" w:rsidRDefault="005550C0" w:rsidP="005550C0">
      <w:r>
        <w:t>We look forward to welcoming you to Chichester Festival Theatre and to sharing our history with you.</w:t>
      </w:r>
    </w:p>
    <w:p w:rsidR="005550C0" w:rsidRDefault="005550C0" w:rsidP="005550C0">
      <w:r>
        <w:t xml:space="preserve">For more information, please contact Becky Rae, Heritage Activities Officer at </w:t>
      </w:r>
      <w:hyperlink r:id="rId6" w:history="1">
        <w:r w:rsidRPr="00AA1A22">
          <w:rPr>
            <w:rStyle w:val="Hyperlink"/>
          </w:rPr>
          <w:t>rebecca.rae@cft.org.uk</w:t>
        </w:r>
      </w:hyperlink>
      <w:r>
        <w:t xml:space="preserve"> or on 01243 784 437 ext. 2213.</w:t>
      </w:r>
    </w:p>
    <w:p w:rsidR="00E938CA" w:rsidRPr="008E20DB" w:rsidRDefault="00E938CA" w:rsidP="00E938CA">
      <w:pPr>
        <w:rPr>
          <w:sz w:val="18"/>
          <w:szCs w:val="18"/>
        </w:rPr>
      </w:pPr>
      <w:r w:rsidRPr="008E20DB">
        <w:rPr>
          <w:sz w:val="18"/>
          <w:szCs w:val="18"/>
        </w:rPr>
        <w:t>*In some cases, we may be able to offer recordings of earlier shows.</w:t>
      </w:r>
    </w:p>
    <w:p w:rsidR="00E938CA" w:rsidRPr="005550C0" w:rsidRDefault="00E938CA" w:rsidP="005550C0"/>
    <w:sectPr w:rsidR="00E938CA" w:rsidRPr="00555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0"/>
    <w:rsid w:val="005550C0"/>
    <w:rsid w:val="00CE09EC"/>
    <w:rsid w:val="00E938CA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0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5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0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5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becca.rae@cf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Rae</dc:creator>
  <cp:lastModifiedBy>Rebecca Rae</cp:lastModifiedBy>
  <cp:revision>3</cp:revision>
  <dcterms:created xsi:type="dcterms:W3CDTF">2015-02-27T16:22:00Z</dcterms:created>
  <dcterms:modified xsi:type="dcterms:W3CDTF">2015-04-02T08:54:00Z</dcterms:modified>
</cp:coreProperties>
</file>